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720E" w14:textId="747F3331" w:rsidR="00B044FA" w:rsidRPr="00823BB8" w:rsidRDefault="0097724B" w:rsidP="0097724B">
      <w:pPr>
        <w:jc w:val="center"/>
        <w:rPr>
          <w:rFonts w:ascii="Century Gothic" w:hAnsi="Century Gothic"/>
        </w:rPr>
      </w:pPr>
      <w:bookmarkStart w:id="0" w:name="_GoBack"/>
      <w:bookmarkEnd w:id="0"/>
      <w:r w:rsidRPr="0097724B">
        <w:rPr>
          <w:rFonts w:ascii="Century Gothic" w:hAnsi="Century Gothic"/>
        </w:rPr>
        <w:t>The Parish of St Wilfrid, Ribchester</w:t>
      </w:r>
    </w:p>
    <w:p w14:paraId="532E7EDE" w14:textId="77777777" w:rsidR="0097724B" w:rsidRPr="0097724B" w:rsidRDefault="0097724B" w:rsidP="0097724B">
      <w:pPr>
        <w:jc w:val="center"/>
        <w:rPr>
          <w:rFonts w:ascii="Bauhaus 93" w:hAnsi="Bauhaus 93"/>
          <w:sz w:val="44"/>
        </w:rPr>
      </w:pPr>
      <w:r w:rsidRPr="0097724B">
        <w:rPr>
          <w:rFonts w:ascii="Bauhaus 93" w:hAnsi="Bauhaus 93"/>
          <w:sz w:val="44"/>
        </w:rPr>
        <w:t>Sunday Praise</w:t>
      </w:r>
    </w:p>
    <w:p w14:paraId="39C5E730" w14:textId="77777777" w:rsidR="0097724B" w:rsidRPr="0097724B" w:rsidRDefault="0097724B" w:rsidP="0097724B">
      <w:pPr>
        <w:jc w:val="center"/>
        <w:rPr>
          <w:rFonts w:ascii="Century Gothic" w:hAnsi="Century Gothic"/>
          <w:b/>
        </w:rPr>
      </w:pPr>
      <w:r w:rsidRPr="0097724B">
        <w:rPr>
          <w:rFonts w:ascii="Century Gothic" w:hAnsi="Century Gothic"/>
          <w:b/>
        </w:rPr>
        <w:t>10:30am St. Wilfrid’s Junior Church</w:t>
      </w:r>
    </w:p>
    <w:p w14:paraId="7842DC6C" w14:textId="75950518" w:rsidR="0097724B" w:rsidRPr="0097724B" w:rsidRDefault="005B29FC" w:rsidP="0097724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JUNIOR CHURCH </w:t>
      </w:r>
      <w:proofErr w:type="gramStart"/>
      <w:r>
        <w:rPr>
          <w:rFonts w:ascii="Century Gothic" w:hAnsi="Century Gothic"/>
        </w:rPr>
        <w:t>GATHE</w:t>
      </w:r>
      <w:r w:rsidR="00F16440">
        <w:rPr>
          <w:rFonts w:ascii="Century Gothic" w:hAnsi="Century Gothic"/>
        </w:rPr>
        <w:t>R</w:t>
      </w:r>
      <w:proofErr w:type="gramEnd"/>
      <w:r w:rsidR="00F16440">
        <w:rPr>
          <w:rFonts w:ascii="Century Gothic" w:hAnsi="Century Gothic"/>
        </w:rPr>
        <w:t xml:space="preserve"> IN CHURCH AND WILL BE SENT OUT TO THE HALL</w:t>
      </w:r>
      <w:r>
        <w:rPr>
          <w:rFonts w:ascii="Century Gothic" w:hAnsi="Century Gothic"/>
        </w:rPr>
        <w:t xml:space="preserve"> BY THE VICAR </w:t>
      </w:r>
      <w:r w:rsidRPr="00F16440">
        <w:rPr>
          <w:rFonts w:ascii="Century Gothic" w:hAnsi="Century Gothic"/>
          <w:b/>
          <w:i/>
        </w:rPr>
        <w:t>AFTER</w:t>
      </w:r>
      <w:r>
        <w:rPr>
          <w:rFonts w:ascii="Century Gothic" w:hAnsi="Century Gothic"/>
        </w:rPr>
        <w:t xml:space="preserve"> THE FIRST HYMN:</w:t>
      </w:r>
    </w:p>
    <w:p w14:paraId="380F2015" w14:textId="77777777" w:rsidR="0097724B" w:rsidRPr="00823BB8" w:rsidRDefault="0097724B" w:rsidP="0097724B">
      <w:pPr>
        <w:jc w:val="center"/>
        <w:rPr>
          <w:rFonts w:ascii="Century Gothic" w:hAnsi="Century Gothic"/>
          <w:b/>
        </w:rPr>
      </w:pPr>
      <w:r w:rsidRPr="00823BB8">
        <w:rPr>
          <w:rFonts w:ascii="Century Gothic" w:hAnsi="Century Gothic"/>
          <w:b/>
        </w:rPr>
        <w:t>Gathering Together</w:t>
      </w:r>
    </w:p>
    <w:p w14:paraId="374EA16B" w14:textId="77777777" w:rsidR="0097724B" w:rsidRPr="00823BB8" w:rsidRDefault="0097724B" w:rsidP="0097724B">
      <w:pPr>
        <w:rPr>
          <w:rFonts w:ascii="Century Gothic" w:hAnsi="Century Gothic"/>
          <w:u w:val="single"/>
        </w:rPr>
      </w:pPr>
      <w:r w:rsidRPr="00823BB8">
        <w:rPr>
          <w:rFonts w:ascii="Century Gothic" w:hAnsi="Century Gothic"/>
          <w:u w:val="single"/>
        </w:rPr>
        <w:t>Greeting &amp; Welcome</w:t>
      </w:r>
    </w:p>
    <w:p w14:paraId="5E934CE7" w14:textId="77777777" w:rsidR="0097724B" w:rsidRPr="00823BB8" w:rsidRDefault="0097724B" w:rsidP="0097724B">
      <w:pPr>
        <w:rPr>
          <w:rFonts w:ascii="Century Gothic" w:hAnsi="Century Gothic"/>
        </w:rPr>
      </w:pPr>
      <w:r w:rsidRPr="00823BB8">
        <w:rPr>
          <w:rFonts w:ascii="Century Gothic" w:hAnsi="Century Gothic"/>
        </w:rPr>
        <w:t xml:space="preserve">Leader: </w:t>
      </w:r>
      <w:r w:rsidRPr="00823BB8">
        <w:rPr>
          <w:rFonts w:ascii="Century Gothic" w:hAnsi="Century Gothic"/>
        </w:rPr>
        <w:tab/>
        <w:t xml:space="preserve">The Lord </w:t>
      </w:r>
      <w:proofErr w:type="gramStart"/>
      <w:r w:rsidRPr="00823BB8">
        <w:rPr>
          <w:rFonts w:ascii="Century Gothic" w:hAnsi="Century Gothic"/>
        </w:rPr>
        <w:t>be</w:t>
      </w:r>
      <w:proofErr w:type="gramEnd"/>
      <w:r w:rsidRPr="00823BB8">
        <w:rPr>
          <w:rFonts w:ascii="Century Gothic" w:hAnsi="Century Gothic"/>
        </w:rPr>
        <w:t xml:space="preserve"> with you.</w:t>
      </w:r>
    </w:p>
    <w:p w14:paraId="3CF43E37" w14:textId="2D7BF786" w:rsidR="0097724B" w:rsidRPr="00960EAB" w:rsidRDefault="0097724B" w:rsidP="0097724B">
      <w:pPr>
        <w:rPr>
          <w:rFonts w:ascii="Century Gothic" w:hAnsi="Century Gothic"/>
          <w:b/>
        </w:rPr>
      </w:pPr>
      <w:r w:rsidRPr="00823BB8">
        <w:rPr>
          <w:rFonts w:ascii="Century Gothic" w:hAnsi="Century Gothic"/>
          <w:b/>
        </w:rPr>
        <w:t xml:space="preserve">All: </w:t>
      </w:r>
      <w:r w:rsidRPr="00823BB8">
        <w:rPr>
          <w:rFonts w:ascii="Century Gothic" w:hAnsi="Century Gothic"/>
          <w:b/>
        </w:rPr>
        <w:tab/>
        <w:t>and also with you.</w:t>
      </w:r>
    </w:p>
    <w:p w14:paraId="42604B9C" w14:textId="591C4B27" w:rsidR="00960EAB" w:rsidRDefault="00960EAB" w:rsidP="0097724B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  <w:t>TAKE REGISTER!!</w:t>
      </w:r>
    </w:p>
    <w:p w14:paraId="2DC2BF14" w14:textId="50D59437" w:rsidR="005E7577" w:rsidRDefault="0097724B" w:rsidP="00060FBC">
      <w:pPr>
        <w:rPr>
          <w:rFonts w:ascii="Century Gothic" w:hAnsi="Century Gothic"/>
          <w:b/>
          <w:sz w:val="28"/>
        </w:rPr>
      </w:pPr>
      <w:r w:rsidRPr="00823BB8">
        <w:rPr>
          <w:rFonts w:ascii="Century Gothic" w:hAnsi="Century Gothic"/>
          <w:u w:val="single"/>
        </w:rPr>
        <w:t>Song (optional):</w:t>
      </w:r>
      <w:r w:rsidRPr="00823BB8">
        <w:rPr>
          <w:rFonts w:ascii="Century Gothic" w:hAnsi="Century Gothic"/>
          <w:b/>
        </w:rPr>
        <w:t xml:space="preserve"> </w:t>
      </w:r>
      <w:r w:rsidRPr="00307903">
        <w:rPr>
          <w:rFonts w:ascii="Century Gothic" w:hAnsi="Century Gothic"/>
          <w:i/>
          <w:sz w:val="20"/>
        </w:rPr>
        <w:t xml:space="preserve">There are a few </w:t>
      </w:r>
      <w:r w:rsidR="005E7577">
        <w:rPr>
          <w:rFonts w:ascii="Century Gothic" w:hAnsi="Century Gothic"/>
          <w:i/>
          <w:sz w:val="20"/>
        </w:rPr>
        <w:t>children’s</w:t>
      </w:r>
      <w:r w:rsidR="00307903" w:rsidRPr="00307903">
        <w:rPr>
          <w:rFonts w:ascii="Century Gothic" w:hAnsi="Century Gothic"/>
          <w:i/>
          <w:sz w:val="20"/>
        </w:rPr>
        <w:t xml:space="preserve"> worship </w:t>
      </w:r>
      <w:r w:rsidRPr="00307903">
        <w:rPr>
          <w:rFonts w:ascii="Century Gothic" w:hAnsi="Century Gothic"/>
          <w:i/>
          <w:sz w:val="20"/>
        </w:rPr>
        <w:t>CDs whic</w:t>
      </w:r>
      <w:r w:rsidR="00307903" w:rsidRPr="00307903">
        <w:rPr>
          <w:rFonts w:ascii="Century Gothic" w:hAnsi="Century Gothic"/>
          <w:i/>
          <w:sz w:val="20"/>
        </w:rPr>
        <w:t>h we will keep in the hall and you can borrow them an</w:t>
      </w:r>
      <w:r w:rsidR="003856F9">
        <w:rPr>
          <w:rFonts w:ascii="Century Gothic" w:hAnsi="Century Gothic"/>
          <w:i/>
          <w:sz w:val="20"/>
        </w:rPr>
        <w:t>d decide if you want to play one</w:t>
      </w:r>
      <w:r w:rsidR="00307903" w:rsidRPr="00307903">
        <w:rPr>
          <w:rFonts w:ascii="Century Gothic" w:hAnsi="Century Gothic"/>
          <w:i/>
          <w:sz w:val="20"/>
        </w:rPr>
        <w:t xml:space="preserve"> at the this point.  You can normally get the song lyrics online if you want to print some off for the kids but normally they can pick them up pretty quickly.</w:t>
      </w:r>
      <w:r w:rsidR="00307903" w:rsidRPr="00307903">
        <w:rPr>
          <w:rFonts w:ascii="Century Gothic" w:hAnsi="Century Gothic"/>
          <w:b/>
          <w:sz w:val="20"/>
        </w:rPr>
        <w:t xml:space="preserve"> </w:t>
      </w:r>
    </w:p>
    <w:p w14:paraId="2CA3E8DC" w14:textId="77777777" w:rsidR="00060FBC" w:rsidRDefault="00060FBC" w:rsidP="00060FBC">
      <w:pPr>
        <w:rPr>
          <w:rFonts w:ascii="Century Gothic" w:hAnsi="Century Gothic"/>
          <w:b/>
          <w:sz w:val="28"/>
        </w:rPr>
      </w:pPr>
    </w:p>
    <w:p w14:paraId="043482AB" w14:textId="77777777" w:rsidR="0097724B" w:rsidRDefault="0097724B" w:rsidP="0097724B">
      <w:pPr>
        <w:jc w:val="center"/>
        <w:rPr>
          <w:rFonts w:ascii="Century Gothic" w:hAnsi="Century Gothic"/>
          <w:b/>
          <w:sz w:val="28"/>
        </w:rPr>
      </w:pPr>
      <w:r w:rsidRPr="0097724B">
        <w:rPr>
          <w:rFonts w:ascii="Century Gothic" w:hAnsi="Century Gothic"/>
          <w:b/>
          <w:sz w:val="28"/>
        </w:rPr>
        <w:t>Hearing Gods Word</w:t>
      </w:r>
    </w:p>
    <w:p w14:paraId="1E0D57FB" w14:textId="77777777" w:rsidR="005E7577" w:rsidRDefault="005E7577" w:rsidP="0097724B">
      <w:pPr>
        <w:jc w:val="center"/>
        <w:rPr>
          <w:rFonts w:ascii="Century Gothic" w:hAnsi="Century Gothic"/>
          <w:b/>
          <w:sz w:val="28"/>
        </w:rPr>
      </w:pPr>
    </w:p>
    <w:p w14:paraId="786B3399" w14:textId="27290276" w:rsidR="005C0193" w:rsidRPr="00060FBC" w:rsidRDefault="00B044FA" w:rsidP="00B044FA">
      <w:pPr>
        <w:rPr>
          <w:rFonts w:ascii="Century Gothic" w:hAnsi="Century Gothic"/>
          <w:i/>
          <w:sz w:val="20"/>
        </w:rPr>
      </w:pPr>
      <w:r w:rsidRPr="00823BB8">
        <w:rPr>
          <w:rFonts w:ascii="Century Gothic" w:hAnsi="Century Gothic"/>
          <w:u w:val="single"/>
        </w:rPr>
        <w:t>Reading of the appropriate Gospel (or other for that week):</w:t>
      </w:r>
      <w:r>
        <w:rPr>
          <w:rFonts w:ascii="Century Gothic" w:hAnsi="Century Gothic"/>
          <w:sz w:val="28"/>
        </w:rPr>
        <w:t xml:space="preserve"> </w:t>
      </w:r>
      <w:r w:rsidRPr="005C0193">
        <w:rPr>
          <w:rFonts w:ascii="Century Gothic" w:hAnsi="Century Gothic"/>
          <w:i/>
          <w:sz w:val="20"/>
        </w:rPr>
        <w:t xml:space="preserve">You can use the church bulletin sheet to see what the readings are for the following week and/or use the following link: </w:t>
      </w:r>
      <w:hyperlink r:id="rId5" w:history="1">
        <w:r w:rsidR="005C0193" w:rsidRPr="005C0193">
          <w:rPr>
            <w:rStyle w:val="Hyperlink"/>
            <w:rFonts w:ascii="Century Gothic" w:hAnsi="Century Gothic"/>
            <w:i/>
            <w:sz w:val="20"/>
            <w:u w:val="none"/>
          </w:rPr>
          <w:t>http://www.bdeducation.org.uk/children/childrens-resources/weekly</w:t>
        </w:r>
      </w:hyperlink>
    </w:p>
    <w:p w14:paraId="3A30E5BF" w14:textId="77777777" w:rsidR="0097724B" w:rsidRDefault="0097724B" w:rsidP="0097724B">
      <w:pPr>
        <w:jc w:val="center"/>
        <w:rPr>
          <w:rFonts w:ascii="Century Gothic" w:hAnsi="Century Gothic"/>
          <w:b/>
          <w:sz w:val="28"/>
        </w:rPr>
      </w:pPr>
      <w:r w:rsidRPr="0097724B">
        <w:rPr>
          <w:rFonts w:ascii="Century Gothic" w:hAnsi="Century Gothic"/>
          <w:b/>
          <w:sz w:val="28"/>
        </w:rPr>
        <w:t>Activity</w:t>
      </w:r>
    </w:p>
    <w:p w14:paraId="00F4F268" w14:textId="77777777" w:rsidR="005E7577" w:rsidRDefault="005E7577" w:rsidP="0097724B">
      <w:pPr>
        <w:jc w:val="center"/>
        <w:rPr>
          <w:rFonts w:ascii="Century Gothic" w:hAnsi="Century Gothic"/>
          <w:b/>
          <w:sz w:val="28"/>
        </w:rPr>
      </w:pPr>
    </w:p>
    <w:p w14:paraId="23293729" w14:textId="4F989742" w:rsidR="005E7577" w:rsidRDefault="005E7577" w:rsidP="005E7577">
      <w:pPr>
        <w:rPr>
          <w:rFonts w:ascii="Century Gothic" w:hAnsi="Century Gothic"/>
          <w:i/>
          <w:sz w:val="20"/>
          <w:szCs w:val="20"/>
        </w:rPr>
      </w:pPr>
      <w:r w:rsidRPr="005E7577">
        <w:rPr>
          <w:rFonts w:ascii="Century Gothic" w:hAnsi="Century Gothic"/>
          <w:i/>
          <w:sz w:val="20"/>
          <w:szCs w:val="20"/>
        </w:rPr>
        <w:t>Here you can either think of your own activity or use the resources in the link above.</w:t>
      </w:r>
    </w:p>
    <w:p w14:paraId="5004386D" w14:textId="77777777" w:rsidR="005E7577" w:rsidRPr="005E7577" w:rsidRDefault="005E7577" w:rsidP="0097724B">
      <w:pPr>
        <w:jc w:val="center"/>
        <w:rPr>
          <w:rFonts w:ascii="Century Gothic" w:hAnsi="Century Gothic"/>
          <w:i/>
          <w:sz w:val="20"/>
          <w:szCs w:val="20"/>
        </w:rPr>
      </w:pPr>
    </w:p>
    <w:p w14:paraId="00EAB3D2" w14:textId="77777777" w:rsidR="0097724B" w:rsidRDefault="0097724B" w:rsidP="0097724B">
      <w:pPr>
        <w:jc w:val="center"/>
        <w:rPr>
          <w:rFonts w:ascii="Century Gothic" w:hAnsi="Century Gothic"/>
          <w:b/>
          <w:sz w:val="28"/>
        </w:rPr>
      </w:pPr>
      <w:r w:rsidRPr="0097724B">
        <w:rPr>
          <w:rFonts w:ascii="Century Gothic" w:hAnsi="Century Gothic"/>
          <w:b/>
          <w:sz w:val="28"/>
        </w:rPr>
        <w:t>Prayers</w:t>
      </w:r>
    </w:p>
    <w:p w14:paraId="4CF593BA" w14:textId="77777777" w:rsidR="005E7577" w:rsidRDefault="005E7577" w:rsidP="0097724B">
      <w:pPr>
        <w:jc w:val="center"/>
        <w:rPr>
          <w:rFonts w:ascii="Century Gothic" w:hAnsi="Century Gothic"/>
          <w:b/>
          <w:sz w:val="28"/>
        </w:rPr>
      </w:pPr>
    </w:p>
    <w:p w14:paraId="2BEF9811" w14:textId="0D77B3F3" w:rsidR="005E7577" w:rsidRDefault="005E7577" w:rsidP="005E7577">
      <w:pPr>
        <w:rPr>
          <w:rFonts w:ascii="Century Gothic" w:hAnsi="Century Gothic"/>
          <w:sz w:val="20"/>
          <w:szCs w:val="20"/>
        </w:rPr>
      </w:pPr>
      <w:r w:rsidRPr="005E7577">
        <w:rPr>
          <w:rFonts w:ascii="Century Gothic" w:hAnsi="Century Gothic"/>
          <w:sz w:val="20"/>
          <w:szCs w:val="20"/>
        </w:rPr>
        <w:t>Here you say your own prayer or one from the link above or the Lord’s Prayer</w:t>
      </w:r>
    </w:p>
    <w:p w14:paraId="5E5B6D5B" w14:textId="77777777" w:rsidR="00823BB8" w:rsidRDefault="00823BB8" w:rsidP="005E7577">
      <w:pPr>
        <w:rPr>
          <w:rFonts w:ascii="Century Gothic" w:hAnsi="Century Gothic"/>
          <w:sz w:val="20"/>
          <w:szCs w:val="20"/>
        </w:rPr>
      </w:pPr>
    </w:p>
    <w:p w14:paraId="705C448A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r w:rsidRPr="005E7577">
        <w:rPr>
          <w:rFonts w:ascii="Century Gothic" w:hAnsi="Century Gothic"/>
          <w:bCs/>
          <w:sz w:val="22"/>
          <w:szCs w:val="20"/>
        </w:rPr>
        <w:t>Our Father, who art in heaven,</w:t>
      </w:r>
    </w:p>
    <w:p w14:paraId="1EBE4C62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proofErr w:type="gramStart"/>
      <w:r w:rsidRPr="005E7577">
        <w:rPr>
          <w:rFonts w:ascii="Century Gothic" w:hAnsi="Century Gothic"/>
          <w:bCs/>
          <w:sz w:val="22"/>
          <w:szCs w:val="20"/>
        </w:rPr>
        <w:t>hallowed</w:t>
      </w:r>
      <w:proofErr w:type="gramEnd"/>
      <w:r w:rsidRPr="005E7577">
        <w:rPr>
          <w:rFonts w:ascii="Century Gothic" w:hAnsi="Century Gothic"/>
          <w:bCs/>
          <w:sz w:val="22"/>
          <w:szCs w:val="20"/>
        </w:rPr>
        <w:t xml:space="preserve"> be thy name;</w:t>
      </w:r>
    </w:p>
    <w:p w14:paraId="058514F6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proofErr w:type="gramStart"/>
      <w:r w:rsidRPr="005E7577">
        <w:rPr>
          <w:rFonts w:ascii="Century Gothic" w:hAnsi="Century Gothic"/>
          <w:bCs/>
          <w:sz w:val="22"/>
          <w:szCs w:val="20"/>
        </w:rPr>
        <w:t>thy</w:t>
      </w:r>
      <w:proofErr w:type="gramEnd"/>
      <w:r w:rsidRPr="005E7577">
        <w:rPr>
          <w:rFonts w:ascii="Century Gothic" w:hAnsi="Century Gothic"/>
          <w:bCs/>
          <w:sz w:val="22"/>
          <w:szCs w:val="20"/>
        </w:rPr>
        <w:t xml:space="preserve"> kingdom come;</w:t>
      </w:r>
    </w:p>
    <w:p w14:paraId="5D81CE2C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proofErr w:type="gramStart"/>
      <w:r w:rsidRPr="005E7577">
        <w:rPr>
          <w:rFonts w:ascii="Century Gothic" w:hAnsi="Century Gothic"/>
          <w:bCs/>
          <w:sz w:val="22"/>
          <w:szCs w:val="20"/>
        </w:rPr>
        <w:t>thy</w:t>
      </w:r>
      <w:proofErr w:type="gramEnd"/>
      <w:r w:rsidRPr="005E7577">
        <w:rPr>
          <w:rFonts w:ascii="Century Gothic" w:hAnsi="Century Gothic"/>
          <w:bCs/>
          <w:sz w:val="22"/>
          <w:szCs w:val="20"/>
        </w:rPr>
        <w:t xml:space="preserve"> will be done;</w:t>
      </w:r>
    </w:p>
    <w:p w14:paraId="57CF5FA6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proofErr w:type="gramStart"/>
      <w:r w:rsidRPr="005E7577">
        <w:rPr>
          <w:rFonts w:ascii="Century Gothic" w:hAnsi="Century Gothic"/>
          <w:bCs/>
          <w:sz w:val="22"/>
          <w:szCs w:val="20"/>
        </w:rPr>
        <w:t>on</w:t>
      </w:r>
      <w:proofErr w:type="gramEnd"/>
      <w:r w:rsidRPr="005E7577">
        <w:rPr>
          <w:rFonts w:ascii="Century Gothic" w:hAnsi="Century Gothic"/>
          <w:bCs/>
          <w:sz w:val="22"/>
          <w:szCs w:val="20"/>
        </w:rPr>
        <w:t xml:space="preserve"> earth as it is in heaven.</w:t>
      </w:r>
    </w:p>
    <w:p w14:paraId="49955233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r w:rsidRPr="005E7577">
        <w:rPr>
          <w:rFonts w:ascii="Century Gothic" w:hAnsi="Century Gothic"/>
          <w:bCs/>
          <w:sz w:val="22"/>
          <w:szCs w:val="20"/>
        </w:rPr>
        <w:t>Give us this day our daily bread.</w:t>
      </w:r>
    </w:p>
    <w:p w14:paraId="007F41C7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r w:rsidRPr="005E7577">
        <w:rPr>
          <w:rFonts w:ascii="Century Gothic" w:hAnsi="Century Gothic"/>
          <w:bCs/>
          <w:sz w:val="22"/>
          <w:szCs w:val="20"/>
        </w:rPr>
        <w:t>And forgive us our trespasses,</w:t>
      </w:r>
    </w:p>
    <w:p w14:paraId="2D0B1B34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proofErr w:type="gramStart"/>
      <w:r w:rsidRPr="005E7577">
        <w:rPr>
          <w:rFonts w:ascii="Century Gothic" w:hAnsi="Century Gothic"/>
          <w:bCs/>
          <w:sz w:val="22"/>
          <w:szCs w:val="20"/>
        </w:rPr>
        <w:t>as</w:t>
      </w:r>
      <w:proofErr w:type="gramEnd"/>
      <w:r w:rsidRPr="005E7577">
        <w:rPr>
          <w:rFonts w:ascii="Century Gothic" w:hAnsi="Century Gothic"/>
          <w:bCs/>
          <w:sz w:val="22"/>
          <w:szCs w:val="20"/>
        </w:rPr>
        <w:t xml:space="preserve"> we forgive those who trespass against us.</w:t>
      </w:r>
    </w:p>
    <w:p w14:paraId="1E1F5E4E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r w:rsidRPr="005E7577">
        <w:rPr>
          <w:rFonts w:ascii="Century Gothic" w:hAnsi="Century Gothic"/>
          <w:bCs/>
          <w:sz w:val="22"/>
          <w:szCs w:val="20"/>
        </w:rPr>
        <w:t>And lead us not into temptation;</w:t>
      </w:r>
    </w:p>
    <w:p w14:paraId="34718F18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proofErr w:type="gramStart"/>
      <w:r w:rsidRPr="005E7577">
        <w:rPr>
          <w:rFonts w:ascii="Century Gothic" w:hAnsi="Century Gothic"/>
          <w:bCs/>
          <w:sz w:val="22"/>
          <w:szCs w:val="20"/>
        </w:rPr>
        <w:t>but</w:t>
      </w:r>
      <w:proofErr w:type="gramEnd"/>
      <w:r w:rsidRPr="005E7577">
        <w:rPr>
          <w:rFonts w:ascii="Century Gothic" w:hAnsi="Century Gothic"/>
          <w:bCs/>
          <w:sz w:val="22"/>
          <w:szCs w:val="20"/>
        </w:rPr>
        <w:t xml:space="preserve"> deliver us from evil.</w:t>
      </w:r>
    </w:p>
    <w:p w14:paraId="038B691F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r w:rsidRPr="005E7577">
        <w:rPr>
          <w:rFonts w:ascii="Century Gothic" w:hAnsi="Century Gothic"/>
          <w:bCs/>
          <w:sz w:val="22"/>
          <w:szCs w:val="20"/>
        </w:rPr>
        <w:t>For thine is the kingdom,</w:t>
      </w:r>
    </w:p>
    <w:p w14:paraId="164C7A7B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proofErr w:type="gramStart"/>
      <w:r w:rsidRPr="005E7577">
        <w:rPr>
          <w:rFonts w:ascii="Century Gothic" w:hAnsi="Century Gothic"/>
          <w:bCs/>
          <w:sz w:val="22"/>
          <w:szCs w:val="20"/>
        </w:rPr>
        <w:t>the</w:t>
      </w:r>
      <w:proofErr w:type="gramEnd"/>
      <w:r w:rsidRPr="005E7577">
        <w:rPr>
          <w:rFonts w:ascii="Century Gothic" w:hAnsi="Century Gothic"/>
          <w:bCs/>
          <w:sz w:val="22"/>
          <w:szCs w:val="20"/>
        </w:rPr>
        <w:t xml:space="preserve"> power and the glory,</w:t>
      </w:r>
    </w:p>
    <w:p w14:paraId="0F0382F6" w14:textId="77777777" w:rsidR="005E7577" w:rsidRP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proofErr w:type="gramStart"/>
      <w:r w:rsidRPr="005E7577">
        <w:rPr>
          <w:rFonts w:ascii="Century Gothic" w:hAnsi="Century Gothic"/>
          <w:bCs/>
          <w:sz w:val="22"/>
          <w:szCs w:val="20"/>
        </w:rPr>
        <w:t>for</w:t>
      </w:r>
      <w:proofErr w:type="gramEnd"/>
      <w:r w:rsidRPr="005E7577">
        <w:rPr>
          <w:rFonts w:ascii="Century Gothic" w:hAnsi="Century Gothic"/>
          <w:bCs/>
          <w:sz w:val="22"/>
          <w:szCs w:val="20"/>
        </w:rPr>
        <w:t xml:space="preserve"> ever and ever.</w:t>
      </w:r>
    </w:p>
    <w:p w14:paraId="6AEAC831" w14:textId="14C3D107" w:rsidR="005E7577" w:rsidRDefault="005E7577" w:rsidP="005E7577">
      <w:pPr>
        <w:rPr>
          <w:rFonts w:ascii="Century Gothic" w:hAnsi="Century Gothic"/>
          <w:bCs/>
          <w:sz w:val="22"/>
          <w:szCs w:val="20"/>
        </w:rPr>
      </w:pPr>
      <w:r w:rsidRPr="005E7577">
        <w:rPr>
          <w:rFonts w:ascii="Century Gothic" w:hAnsi="Century Gothic"/>
          <w:bCs/>
          <w:sz w:val="22"/>
          <w:szCs w:val="20"/>
        </w:rPr>
        <w:t>Amen.</w:t>
      </w:r>
    </w:p>
    <w:p w14:paraId="7DBE21AC" w14:textId="77777777" w:rsidR="00B73F9D" w:rsidRDefault="00B73F9D" w:rsidP="005E7577">
      <w:pPr>
        <w:rPr>
          <w:rFonts w:ascii="Century Gothic" w:hAnsi="Century Gothic"/>
          <w:bCs/>
          <w:sz w:val="22"/>
          <w:szCs w:val="20"/>
        </w:rPr>
      </w:pPr>
    </w:p>
    <w:p w14:paraId="021EAD70" w14:textId="14623520" w:rsidR="00B73F9D" w:rsidRPr="00823BB8" w:rsidRDefault="00B73F9D" w:rsidP="005E7577">
      <w:pPr>
        <w:rPr>
          <w:rFonts w:ascii="Century Gothic" w:hAnsi="Century Gothic"/>
          <w:sz w:val="20"/>
          <w:szCs w:val="20"/>
        </w:rPr>
      </w:pPr>
      <w:r w:rsidRPr="00823BB8">
        <w:rPr>
          <w:rFonts w:ascii="Century Gothic" w:hAnsi="Century Gothic"/>
          <w:bCs/>
          <w:sz w:val="20"/>
          <w:szCs w:val="20"/>
        </w:rPr>
        <w:t xml:space="preserve">Don’t worry if you don’t get time to do a prayer but </w:t>
      </w:r>
      <w:r w:rsidR="00823BB8" w:rsidRPr="00823BB8">
        <w:rPr>
          <w:rFonts w:ascii="Century Gothic" w:hAnsi="Century Gothic"/>
          <w:bCs/>
          <w:sz w:val="20"/>
          <w:szCs w:val="20"/>
        </w:rPr>
        <w:t>please do the Going out grace just bef</w:t>
      </w:r>
      <w:r w:rsidR="00E779D6">
        <w:rPr>
          <w:rFonts w:ascii="Century Gothic" w:hAnsi="Century Gothic"/>
          <w:bCs/>
          <w:sz w:val="20"/>
          <w:szCs w:val="20"/>
        </w:rPr>
        <w:t>ore you all leave to go back into church.</w:t>
      </w:r>
    </w:p>
    <w:p w14:paraId="47013430" w14:textId="77777777" w:rsidR="0097724B" w:rsidRDefault="0097724B" w:rsidP="0097724B">
      <w:pPr>
        <w:jc w:val="center"/>
        <w:rPr>
          <w:rFonts w:ascii="Century Gothic" w:hAnsi="Century Gothic"/>
          <w:b/>
          <w:sz w:val="28"/>
        </w:rPr>
      </w:pPr>
      <w:r w:rsidRPr="0097724B">
        <w:rPr>
          <w:rFonts w:ascii="Century Gothic" w:hAnsi="Century Gothic"/>
          <w:b/>
          <w:sz w:val="28"/>
        </w:rPr>
        <w:t>Going out</w:t>
      </w:r>
    </w:p>
    <w:p w14:paraId="232DD950" w14:textId="51403C2B" w:rsidR="00B73F9D" w:rsidRPr="00823BB8" w:rsidRDefault="00823BB8" w:rsidP="0097724B">
      <w:pPr>
        <w:jc w:val="center"/>
        <w:rPr>
          <w:rFonts w:ascii="Century Gothic" w:hAnsi="Century Gothic"/>
          <w:sz w:val="20"/>
        </w:rPr>
      </w:pPr>
      <w:r w:rsidRPr="00823BB8">
        <w:rPr>
          <w:rFonts w:ascii="Century Gothic" w:hAnsi="Century Gothic"/>
          <w:sz w:val="20"/>
        </w:rPr>
        <w:t>Here we will say the action Grace together just before we leave.</w:t>
      </w:r>
    </w:p>
    <w:p w14:paraId="1734CED8" w14:textId="77777777" w:rsidR="00823BB8" w:rsidRPr="00823BB8" w:rsidRDefault="00823BB8" w:rsidP="00823BB8">
      <w:pPr>
        <w:rPr>
          <w:rFonts w:ascii="Century Gothic" w:hAnsi="Century Gothic"/>
        </w:rPr>
      </w:pPr>
      <w:r w:rsidRPr="00823BB8">
        <w:rPr>
          <w:rFonts w:ascii="Century Gothic" w:hAnsi="Century Gothic"/>
        </w:rPr>
        <w:t>May the grace of our Lord Jesus Christ,</w:t>
      </w:r>
    </w:p>
    <w:p w14:paraId="5FEFE6D2" w14:textId="77777777" w:rsidR="00823BB8" w:rsidRPr="00823BB8" w:rsidRDefault="00823BB8" w:rsidP="00823BB8">
      <w:pPr>
        <w:rPr>
          <w:rFonts w:ascii="Century Gothic" w:hAnsi="Century Gothic"/>
        </w:rPr>
      </w:pPr>
      <w:proofErr w:type="gramStart"/>
      <w:r w:rsidRPr="00823BB8">
        <w:rPr>
          <w:rFonts w:ascii="Century Gothic" w:hAnsi="Century Gothic"/>
        </w:rPr>
        <w:t>and</w:t>
      </w:r>
      <w:proofErr w:type="gramEnd"/>
      <w:r w:rsidRPr="00823BB8">
        <w:rPr>
          <w:rFonts w:ascii="Century Gothic" w:hAnsi="Century Gothic"/>
        </w:rPr>
        <w:t xml:space="preserve"> the love of God, </w:t>
      </w:r>
    </w:p>
    <w:p w14:paraId="1176E287" w14:textId="77777777" w:rsidR="00823BB8" w:rsidRPr="00823BB8" w:rsidRDefault="00823BB8" w:rsidP="00823BB8">
      <w:pPr>
        <w:rPr>
          <w:rFonts w:ascii="Century Gothic" w:hAnsi="Century Gothic"/>
        </w:rPr>
      </w:pPr>
      <w:proofErr w:type="gramStart"/>
      <w:r w:rsidRPr="00823BB8">
        <w:rPr>
          <w:rFonts w:ascii="Century Gothic" w:hAnsi="Century Gothic"/>
        </w:rPr>
        <w:t>and</w:t>
      </w:r>
      <w:proofErr w:type="gramEnd"/>
      <w:r w:rsidRPr="00823BB8">
        <w:rPr>
          <w:rFonts w:ascii="Century Gothic" w:hAnsi="Century Gothic"/>
        </w:rPr>
        <w:t xml:space="preserve"> the fellowship of the Holy Spirit </w:t>
      </w:r>
    </w:p>
    <w:p w14:paraId="18DD1F86" w14:textId="77777777" w:rsidR="00823BB8" w:rsidRPr="00823BB8" w:rsidRDefault="00823BB8" w:rsidP="00823BB8">
      <w:pPr>
        <w:rPr>
          <w:rFonts w:ascii="Century Gothic" w:hAnsi="Century Gothic"/>
        </w:rPr>
      </w:pPr>
      <w:proofErr w:type="gramStart"/>
      <w:r w:rsidRPr="00823BB8">
        <w:rPr>
          <w:rFonts w:ascii="Century Gothic" w:hAnsi="Century Gothic"/>
        </w:rPr>
        <w:t>be</w:t>
      </w:r>
      <w:proofErr w:type="gramEnd"/>
      <w:r w:rsidRPr="00823BB8">
        <w:rPr>
          <w:rFonts w:ascii="Century Gothic" w:hAnsi="Century Gothic"/>
        </w:rPr>
        <w:t xml:space="preserve"> with us all, </w:t>
      </w:r>
    </w:p>
    <w:p w14:paraId="760F2048" w14:textId="77777777" w:rsidR="00823BB8" w:rsidRPr="00823BB8" w:rsidRDefault="00823BB8" w:rsidP="00823BB8">
      <w:pPr>
        <w:rPr>
          <w:rFonts w:ascii="Century Gothic" w:hAnsi="Century Gothic"/>
        </w:rPr>
      </w:pPr>
      <w:proofErr w:type="gramStart"/>
      <w:r w:rsidRPr="00823BB8">
        <w:rPr>
          <w:rFonts w:ascii="Century Gothic" w:hAnsi="Century Gothic"/>
        </w:rPr>
        <w:t>now</w:t>
      </w:r>
      <w:proofErr w:type="gramEnd"/>
      <w:r w:rsidRPr="00823BB8">
        <w:rPr>
          <w:rFonts w:ascii="Century Gothic" w:hAnsi="Century Gothic"/>
        </w:rPr>
        <w:t xml:space="preserve"> and evermore. </w:t>
      </w:r>
    </w:p>
    <w:p w14:paraId="37497C73" w14:textId="4EDBD7A9" w:rsidR="00823BB8" w:rsidRPr="00823BB8" w:rsidRDefault="00823BB8" w:rsidP="00823BB8">
      <w:pPr>
        <w:rPr>
          <w:rFonts w:ascii="Century Gothic" w:hAnsi="Century Gothic"/>
        </w:rPr>
      </w:pPr>
      <w:r w:rsidRPr="00823BB8">
        <w:rPr>
          <w:rFonts w:ascii="Century Gothic" w:hAnsi="Century Gothic"/>
        </w:rPr>
        <w:t>Amen.</w:t>
      </w:r>
    </w:p>
    <w:sectPr w:rsidR="00823BB8" w:rsidRPr="00823BB8" w:rsidSect="0097724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4B"/>
    <w:rsid w:val="00060FBC"/>
    <w:rsid w:val="00307903"/>
    <w:rsid w:val="003856F9"/>
    <w:rsid w:val="004A303D"/>
    <w:rsid w:val="005B29FC"/>
    <w:rsid w:val="005C0193"/>
    <w:rsid w:val="005E7577"/>
    <w:rsid w:val="00823BB8"/>
    <w:rsid w:val="00960EAB"/>
    <w:rsid w:val="0097724B"/>
    <w:rsid w:val="00B044FA"/>
    <w:rsid w:val="00B73F9D"/>
    <w:rsid w:val="00E779D6"/>
    <w:rsid w:val="00EB41E6"/>
    <w:rsid w:val="00EE3936"/>
    <w:rsid w:val="00F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60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1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1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01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deducation.org.uk/children/childrens-resources/week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Tansy Smith</dc:creator>
  <cp:lastModifiedBy>Sally Gorton</cp:lastModifiedBy>
  <cp:revision>2</cp:revision>
  <cp:lastPrinted>2016-03-16T20:45:00Z</cp:lastPrinted>
  <dcterms:created xsi:type="dcterms:W3CDTF">2017-01-02T19:44:00Z</dcterms:created>
  <dcterms:modified xsi:type="dcterms:W3CDTF">2017-01-02T19:44:00Z</dcterms:modified>
</cp:coreProperties>
</file>